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454">
        <w:rPr>
          <w:rFonts w:ascii="Times New Roman" w:hAnsi="Times New Roman" w:cs="Times New Roman"/>
          <w:b/>
          <w:bCs/>
          <w:sz w:val="24"/>
          <w:szCs w:val="24"/>
        </w:rPr>
        <w:t>Регламент подключения к централизованной системе водоснабжения ООО «Восточная водяная компания»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1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4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на основании договора о подключении (технологическом присоединении), заключенного в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E80454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или правообладатель земельного участка, 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подключения.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5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к сетям инженерно-технического обеспечения и Правил подключения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сетям инженерно-технического обеспечения",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к которым были выданы технические условия.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</w:t>
      </w:r>
      <w:r w:rsidR="00E80454">
        <w:rPr>
          <w:rFonts w:ascii="Times New Roman" w:hAnsi="Times New Roman" w:cs="Times New Roman"/>
          <w:sz w:val="24"/>
          <w:szCs w:val="24"/>
        </w:rPr>
        <w:t>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E80454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в течение 3 рабочих дней рассматривает полученные документы и проверяет их на соответствие перечню,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организация водопроводно-канализационного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) документов.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представления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91" w:rsidRPr="00E80454">
        <w:rPr>
          <w:rFonts w:ascii="Times New Roman" w:hAnsi="Times New Roman" w:cs="Times New Roman"/>
          <w:sz w:val="24"/>
          <w:szCs w:val="24"/>
        </w:rPr>
        <w:t>в полном объеме и наличия технической возможности подключения (технологического присоединения), организация водопроводно-канализационного хозяйства в течение 20 рабочих дней со дня представления сведений и докуме</w:t>
      </w:r>
      <w:r>
        <w:rPr>
          <w:rFonts w:ascii="Times New Roman" w:hAnsi="Times New Roman" w:cs="Times New Roman"/>
          <w:sz w:val="24"/>
          <w:szCs w:val="24"/>
        </w:rPr>
        <w:t xml:space="preserve">нтов </w:t>
      </w:r>
      <w:r w:rsidR="00A71B91" w:rsidRPr="00E80454">
        <w:rPr>
          <w:rFonts w:ascii="Times New Roman" w:hAnsi="Times New Roman" w:cs="Times New Roman"/>
          <w:sz w:val="24"/>
          <w:szCs w:val="24"/>
        </w:rPr>
        <w:t>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9. 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разрешаемый отбор объема холодной воды и режим водопотребления (отпуска);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перечень мер по рациональному использованию холодной воды, имеющий рекомендательный характер;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1B91" w:rsidRPr="00E80454">
        <w:rPr>
          <w:rFonts w:ascii="Times New Roman" w:hAnsi="Times New Roman" w:cs="Times New Roman"/>
          <w:sz w:val="24"/>
          <w:szCs w:val="24"/>
        </w:rPr>
        <w:t>. В условиях подключения (технологического присоединения) к централизованной системе водоотведения должны быть указаны: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lastRenderedPageBreak/>
        <w:t>б) точка подключения (технологического присоединения) (адрес, номер колодца или камеры);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отметки лотков в местах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Договор о подключении (технологическом присоединении) является публичным и заключается в порядке, установленном Гражданским </w:t>
      </w:r>
      <w:hyperlink r:id="rId6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В случае наличия технической возможности подключения (технологического присоединения) отказ организации водопроводно-канализационного хозяйства от заключения договора о подключении (технологическом присоединении) не допускается. При необоснованном отказе или уклонении организации водопроводно-канализационного хозяйства от заключения договора о подключении (технологическом присоединении) заявитель вправе обратиться в суд.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 xml:space="preserve">В случае если у организации водопроводно-канализационного хозяйства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 w:rsidRPr="00E8045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>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1B91" w:rsidRPr="00E80454">
        <w:rPr>
          <w:rFonts w:ascii="Times New Roman" w:hAnsi="Times New Roman" w:cs="Times New Roman"/>
          <w:sz w:val="24"/>
          <w:szCs w:val="24"/>
        </w:rPr>
        <w:t>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</w:t>
      </w:r>
      <w:r w:rsidRPr="00E80454">
        <w:rPr>
          <w:rFonts w:ascii="Times New Roman" w:hAnsi="Times New Roman" w:cs="Times New Roman"/>
          <w:sz w:val="24"/>
          <w:szCs w:val="24"/>
        </w:rPr>
        <w:lastRenderedPageBreak/>
        <w:t>не позднее срока подключения (технологического присоединения) по договору о подключении.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Проект договора о подключении должен быть подписан заявителем в течение 20 рабочих дней после его получения от организации водопроводно-канализационного хозяйства.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91" w:rsidRPr="00E80454">
        <w:rPr>
          <w:rFonts w:ascii="Times New Roman" w:hAnsi="Times New Roman" w:cs="Times New Roman"/>
          <w:sz w:val="24"/>
          <w:szCs w:val="24"/>
        </w:rPr>
        <w:t>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 документах не изменились и являются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на день повторного представления, не требуется.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Заявитель подписывает 2 экземпляра проекта договора о подключении (технологическом присоединении) в течение 10 рабочих дней со дня получения подписанного организацией водопроводно-канализационного хозяйства проекта договора о подключении (технологическом присоединении)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 (технологическом присоединении).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организации водопроводно-канализационного хозяйства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При направлении заявителем мотивированного отказа от подписания проекта договора о подключении (технологическом присоединении) и протокола разногласий организация водопроводно-канализационного хозяйства обязана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обращения заявителя обращается в уполномоченный орган исполнительной власти субъекта Российской Федерации (орган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этой организации на очередной период регулирования.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) или тарифов такой организации на очередной период регулирования. При этом сроки осуществления подключения (технологического присоединения) заявителей, для подключения (технологического присоединения) которых необходимо выполнение указанных мероприятий, устанавливаются в соответствии со сроками завершения реализации этих мероприятий.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71B91" w:rsidRPr="00E80454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направляет заявителю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Проект договора о подключении (технологическом присоединении) должен быть подписан заявителем в течение 30 дней после его получения от организации водопроводно-канализационного хозяйства. В случае </w:t>
      </w:r>
      <w:proofErr w:type="spellStart"/>
      <w:r w:rsidR="00A71B91" w:rsidRPr="00E80454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заявителем в организацию водопроводно-канализационного хозяйства подписанного проекта договора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832D3D" w:rsidRPr="00E80454" w:rsidRDefault="00832D3D" w:rsidP="00E8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D3D" w:rsidRPr="00E80454" w:rsidSect="00E804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91"/>
    <w:rsid w:val="006217D0"/>
    <w:rsid w:val="00683A1D"/>
    <w:rsid w:val="00832D3D"/>
    <w:rsid w:val="00937C50"/>
    <w:rsid w:val="00A71B91"/>
    <w:rsid w:val="00E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028D2F521C1D05AB208E2076B56B957779AC274752277B6B5D10C63M226I" TargetMode="External"/><Relationship Id="rId5" Type="http://schemas.openxmlformats.org/officeDocument/2006/relationships/hyperlink" Target="consultantplus://offline/ref=8BD028D2F521C1D05AB208E2076B56B9567E9CC57D7E2277B6B5D10C63260D4D92E40C0287F2E8D3M821I" TargetMode="External"/><Relationship Id="rId4" Type="http://schemas.openxmlformats.org/officeDocument/2006/relationships/hyperlink" Target="consultantplus://offline/ref=8BD028D2F521C1D05AB208E2076B56B9567E9DC27B712277B6B5D10C63M2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2</cp:revision>
  <dcterms:created xsi:type="dcterms:W3CDTF">2018-09-24T08:54:00Z</dcterms:created>
  <dcterms:modified xsi:type="dcterms:W3CDTF">2018-11-20T05:48:00Z</dcterms:modified>
</cp:coreProperties>
</file>